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26" w:rsidRDefault="009C4826">
      <w:pPr>
        <w:pStyle w:val="1"/>
        <w:shd w:val="clear" w:color="auto" w:fill="auto"/>
      </w:pPr>
      <w:r>
        <w:t>ОТЧЕТ</w:t>
      </w:r>
    </w:p>
    <w:p w:rsidR="009C4826" w:rsidRDefault="009C4826">
      <w:pPr>
        <w:pStyle w:val="1"/>
        <w:shd w:val="clear" w:color="auto" w:fill="auto"/>
        <w:spacing w:after="300"/>
      </w:pPr>
      <w:r>
        <w:t>о деятельности администрации сельского поселения Каргалинский  сельсовет в сфере профилактики и противодействии экстремисткой деятельности, межнациональных и этнических конфликтов за 2018 год</w:t>
      </w:r>
    </w:p>
    <w:p w:rsidR="009C4826" w:rsidRDefault="009C4826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>На территории сельского поселения Каргалинский сельсовет в 2018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Каргалинский сельсовет муниципального района Благоварский район Республики Башкортостан.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сохранения</w:t>
      </w:r>
      <w:r>
        <w:tab/>
        <w:t>межнационального</w:t>
      </w:r>
      <w:r>
        <w:tab/>
        <w:t>согласия,</w:t>
      </w:r>
      <w:r>
        <w:tab/>
        <w:t>гармонизации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>этноконфессиональных отношений, а также дальнейшая стабилизация и гармонизация межнациональных отношений на территории поселения. На 01 января 2018 года население сельского поселения составляло 718 человек, 5 национальностей, с преобладанием башкирского населения. Миграционная динамика незначительна.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Дом культуры, площадки и территории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работниками администрации осуществляется дежурство в здании администрации согласно утвержденных графиков.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>В школе совместно с педагогами и работниками библиотек проводилось множество мероприятий на темы профилактики терроризма, экстремизма, межэтнических отношений, толерантности, ориентированные на все возрастные группы обучающихся по следующей тематике: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>-проведение классных часов среди учащихся 8-9 классов изучение Федерального закона от 25.07.2001 №114-ФЗ «О противодействии экстремистской деятельности»;</w:t>
      </w: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ind w:left="20" w:right="20"/>
        <w:jc w:val="both"/>
      </w:pPr>
      <w:r>
        <w:t>дискуссия «Что такое толерантность?», «Наше будущее», «Воспитание толерантности», «Толерантность в гражданском обществе»;</w:t>
      </w:r>
    </w:p>
    <w:p w:rsidR="009C4826" w:rsidRDefault="009C4826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ind w:left="20" w:right="20"/>
        <w:jc w:val="both"/>
      </w:pPr>
      <w:r>
        <w:t>проводилась выставка рисунков на тему «Мир против террора», «Терроризм в современном мире»;</w:t>
      </w:r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r>
        <w:t>В целях профилактики экстремизма молодежь и подростки привлекались к активному участию в традиционных мероприятиях (День защитников Отечества, День солидарности борьбы с терроризмом, а также участие в проведении митингов</w:t>
      </w:r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r>
        <w:t xml:space="preserve">Все мероприятия, запланированные к проведению в 2018 году, выполнены. За 2018 год на территории сельского поселения </w:t>
      </w:r>
      <w:bookmarkStart w:id="0" w:name="_GoBack"/>
      <w:bookmarkEnd w:id="0"/>
      <w:r>
        <w:t>Каргалинский сельсовет  конфликтов на межнациональной и этноконфессиональной почве не зафиксировано.</w:t>
      </w:r>
    </w:p>
    <w:p w:rsidR="009C4826" w:rsidRDefault="009C4826">
      <w:pPr>
        <w:pStyle w:val="1"/>
        <w:shd w:val="clear" w:color="auto" w:fill="auto"/>
        <w:ind w:left="20" w:firstLine="360"/>
        <w:jc w:val="both"/>
      </w:pPr>
      <w:r>
        <w:t>Основными вопросами работы администрации является:</w:t>
      </w:r>
    </w:p>
    <w:p w:rsidR="009C4826" w:rsidRDefault="009C4826">
      <w:pPr>
        <w:pStyle w:val="1"/>
        <w:shd w:val="clear" w:color="auto" w:fill="auto"/>
        <w:tabs>
          <w:tab w:val="left" w:pos="3687"/>
          <w:tab w:val="right" w:pos="9332"/>
        </w:tabs>
        <w:ind w:left="20"/>
        <w:jc w:val="both"/>
      </w:pPr>
      <w:r>
        <w:t>Работа администрации  сельского поселения по гармонизации</w:t>
      </w:r>
    </w:p>
    <w:p w:rsidR="009C4826" w:rsidRDefault="009C4826" w:rsidP="005E70A7">
      <w:pPr>
        <w:pStyle w:val="1"/>
        <w:shd w:val="clear" w:color="auto" w:fill="auto"/>
        <w:ind w:right="20"/>
        <w:jc w:val="both"/>
      </w:pPr>
      <w: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9C4826" w:rsidRDefault="009C4826">
      <w:pPr>
        <w:pStyle w:val="1"/>
        <w:shd w:val="clear" w:color="auto" w:fill="auto"/>
        <w:ind w:left="20" w:right="20"/>
        <w:jc w:val="left"/>
      </w:pPr>
      <w: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9C4826" w:rsidRDefault="009C4826">
      <w:pPr>
        <w:pStyle w:val="1"/>
        <w:shd w:val="clear" w:color="auto" w:fill="auto"/>
        <w:ind w:left="20"/>
        <w:jc w:val="both"/>
      </w:pPr>
      <w:r>
        <w:t>Мероприятия за соблюдением паспортно-визового режима.</w:t>
      </w:r>
    </w:p>
    <w:sectPr w:rsidR="009C4826" w:rsidSect="0018484A">
      <w:type w:val="continuous"/>
      <w:pgSz w:w="11909" w:h="16838"/>
      <w:pgMar w:top="723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26" w:rsidRDefault="009C4826">
      <w:r>
        <w:separator/>
      </w:r>
    </w:p>
  </w:endnote>
  <w:endnote w:type="continuationSeparator" w:id="0">
    <w:p w:rsidR="009C4826" w:rsidRDefault="009C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26" w:rsidRDefault="009C4826"/>
  </w:footnote>
  <w:footnote w:type="continuationSeparator" w:id="0">
    <w:p w:rsidR="009C4826" w:rsidRDefault="009C48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9DC"/>
    <w:rsid w:val="000366DD"/>
    <w:rsid w:val="0015039C"/>
    <w:rsid w:val="0018484A"/>
    <w:rsid w:val="002F656E"/>
    <w:rsid w:val="004319DC"/>
    <w:rsid w:val="005E70A7"/>
    <w:rsid w:val="00603984"/>
    <w:rsid w:val="008971B9"/>
    <w:rsid w:val="00913F95"/>
    <w:rsid w:val="009C4826"/>
    <w:rsid w:val="00E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524D"/>
    <w:rPr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D524D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Normal"/>
    <w:link w:val="a"/>
    <w:uiPriority w:val="99"/>
    <w:rsid w:val="00ED52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2019-02-27T10:25:00Z</dcterms:created>
  <dcterms:modified xsi:type="dcterms:W3CDTF">2019-02-27T11:24:00Z</dcterms:modified>
</cp:coreProperties>
</file>